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54322">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2778760</wp:posOffset>
                </wp:positionH>
                <wp:positionV relativeFrom="paragraph">
                  <wp:posOffset>0</wp:posOffset>
                </wp:positionV>
                <wp:extent cx="3009265" cy="2778760"/>
                <wp:effectExtent l="0" t="0" r="635" b="254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778760"/>
                        </a:xfrm>
                        <a:prstGeom prst="rect">
                          <a:avLst/>
                        </a:prstGeom>
                        <a:solidFill>
                          <a:srgbClr val="FFFFFF"/>
                        </a:solidFill>
                        <a:ln w="9525">
                          <a:noFill/>
                          <a:miter lim="800000"/>
                          <a:headEnd/>
                          <a:tailEnd/>
                        </a:ln>
                      </wps:spPr>
                      <wps:txb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0A0BE1">
                              <w:rPr>
                                <w:rFonts w:ascii="Arial" w:hAnsi="Arial" w:cs="Arial"/>
                                <w:sz w:val="24"/>
                                <w:szCs w:val="24"/>
                              </w:rPr>
                              <w:t>2</w:t>
                            </w:r>
                            <w:r w:rsidR="00507C84">
                              <w:rPr>
                                <w:rFonts w:ascii="Arial" w:hAnsi="Arial" w:cs="Arial"/>
                                <w:sz w:val="24"/>
                                <w:szCs w:val="24"/>
                              </w:rPr>
                              <w:t>2</w:t>
                            </w:r>
                            <w:r w:rsidRPr="00A500DB">
                              <w:rPr>
                                <w:rFonts w:ascii="Arial" w:hAnsi="Arial" w:cs="Arial"/>
                                <w:sz w:val="24"/>
                                <w:szCs w:val="24"/>
                              </w:rPr>
                              <w:t>/2018</w:t>
                            </w:r>
                          </w:p>
                          <w:p w:rsidR="006E27E3" w:rsidRPr="00A500DB" w:rsidRDefault="006E27E3" w:rsidP="006E27E3">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507C84">
                              <w:rPr>
                                <w:rFonts w:ascii="Arial" w:hAnsi="Arial" w:cs="Arial"/>
                                <w:sz w:val="24"/>
                                <w:szCs w:val="24"/>
                              </w:rPr>
                              <w:t>Javier Soto Reyes en su calidad de ciudadano.</w:t>
                            </w:r>
                          </w:p>
                          <w:bookmarkEnd w:id="0"/>
                          <w:p w:rsidR="001347F1" w:rsidRPr="00FB7721" w:rsidRDefault="006E27E3" w:rsidP="006E27E3">
                            <w:pPr>
                              <w:jc w:val="both"/>
                              <w:rPr>
                                <w:rFonts w:ascii="Arial" w:hAnsi="Arial" w:cs="Arial"/>
                                <w:sz w:val="24"/>
                                <w:szCs w:val="24"/>
                              </w:rPr>
                            </w:pPr>
                            <w:r w:rsidRPr="00A500DB">
                              <w:rPr>
                                <w:rFonts w:ascii="Arial" w:hAnsi="Arial" w:cs="Arial"/>
                                <w:b/>
                                <w:sz w:val="24"/>
                                <w:szCs w:val="24"/>
                              </w:rPr>
                              <w:t>Denunciad</w:t>
                            </w:r>
                            <w:r w:rsidR="00D371AB">
                              <w:rPr>
                                <w:rFonts w:ascii="Arial" w:hAnsi="Arial" w:cs="Arial"/>
                                <w:b/>
                                <w:sz w:val="24"/>
                                <w:szCs w:val="24"/>
                              </w:rPr>
                              <w:t>a</w:t>
                            </w:r>
                            <w:r w:rsidRPr="00A500DB">
                              <w:rPr>
                                <w:rFonts w:ascii="Arial" w:hAnsi="Arial" w:cs="Arial"/>
                                <w:b/>
                                <w:sz w:val="24"/>
                                <w:szCs w:val="24"/>
                              </w:rPr>
                              <w:t>:</w:t>
                            </w:r>
                            <w:r w:rsidRPr="00A500DB">
                              <w:rPr>
                                <w:rFonts w:ascii="Arial" w:hAnsi="Arial" w:cs="Arial"/>
                                <w:sz w:val="24"/>
                                <w:szCs w:val="24"/>
                              </w:rPr>
                              <w:tab/>
                            </w:r>
                            <w:r w:rsidR="001616BA">
                              <w:rPr>
                                <w:rFonts w:ascii="Arial" w:hAnsi="Arial" w:cs="Arial"/>
                                <w:sz w:val="24"/>
                                <w:szCs w:val="24"/>
                              </w:rPr>
                              <w:t>C. Edith Citlalli Rodríguez González</w:t>
                            </w:r>
                            <w:r w:rsidR="00D90F51">
                              <w:rPr>
                                <w:rFonts w:ascii="Arial" w:hAnsi="Arial" w:cs="Arial"/>
                                <w:sz w:val="24"/>
                                <w:szCs w:val="24"/>
                              </w:rPr>
                              <w:t>, en su calidad de candidata a Diputada por el principio de MR por el Distrito Electoral Uninominal Local XIII y el Partido Revolucionario 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8pt;margin-top:0;width:236.95pt;height:21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" stroked="f">
                <v:textbo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0A0BE1">
                        <w:rPr>
                          <w:rFonts w:ascii="Arial" w:hAnsi="Arial" w:cs="Arial"/>
                          <w:sz w:val="24"/>
                          <w:szCs w:val="24"/>
                        </w:rPr>
                        <w:t>2</w:t>
                      </w:r>
                      <w:r w:rsidR="00507C84">
                        <w:rPr>
                          <w:rFonts w:ascii="Arial" w:hAnsi="Arial" w:cs="Arial"/>
                          <w:sz w:val="24"/>
                          <w:szCs w:val="24"/>
                        </w:rPr>
                        <w:t>2</w:t>
                      </w:r>
                      <w:r w:rsidRPr="00A500DB">
                        <w:rPr>
                          <w:rFonts w:ascii="Arial" w:hAnsi="Arial" w:cs="Arial"/>
                          <w:sz w:val="24"/>
                          <w:szCs w:val="24"/>
                        </w:rPr>
                        <w:t>/2018</w:t>
                      </w:r>
                    </w:p>
                    <w:p w:rsidR="006E27E3" w:rsidRPr="00A500DB" w:rsidRDefault="006E27E3" w:rsidP="006E27E3">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507C84">
                        <w:rPr>
                          <w:rFonts w:ascii="Arial" w:hAnsi="Arial" w:cs="Arial"/>
                          <w:sz w:val="24"/>
                          <w:szCs w:val="24"/>
                        </w:rPr>
                        <w:t>Javier Soto Reyes en su calidad de ciudadano.</w:t>
                      </w:r>
                    </w:p>
                    <w:bookmarkEnd w:id="1"/>
                    <w:p w:rsidR="001347F1" w:rsidRPr="00FB7721" w:rsidRDefault="006E27E3" w:rsidP="006E27E3">
                      <w:pPr>
                        <w:jc w:val="both"/>
                        <w:rPr>
                          <w:rFonts w:ascii="Arial" w:hAnsi="Arial" w:cs="Arial"/>
                          <w:sz w:val="24"/>
                          <w:szCs w:val="24"/>
                        </w:rPr>
                      </w:pPr>
                      <w:r w:rsidRPr="00A500DB">
                        <w:rPr>
                          <w:rFonts w:ascii="Arial" w:hAnsi="Arial" w:cs="Arial"/>
                          <w:b/>
                          <w:sz w:val="24"/>
                          <w:szCs w:val="24"/>
                        </w:rPr>
                        <w:t>Denunciad</w:t>
                      </w:r>
                      <w:r w:rsidR="00D371AB">
                        <w:rPr>
                          <w:rFonts w:ascii="Arial" w:hAnsi="Arial" w:cs="Arial"/>
                          <w:b/>
                          <w:sz w:val="24"/>
                          <w:szCs w:val="24"/>
                        </w:rPr>
                        <w:t>a</w:t>
                      </w:r>
                      <w:r w:rsidRPr="00A500DB">
                        <w:rPr>
                          <w:rFonts w:ascii="Arial" w:hAnsi="Arial" w:cs="Arial"/>
                          <w:b/>
                          <w:sz w:val="24"/>
                          <w:szCs w:val="24"/>
                        </w:rPr>
                        <w:t>:</w:t>
                      </w:r>
                      <w:r w:rsidRPr="00A500DB">
                        <w:rPr>
                          <w:rFonts w:ascii="Arial" w:hAnsi="Arial" w:cs="Arial"/>
                          <w:sz w:val="24"/>
                          <w:szCs w:val="24"/>
                        </w:rPr>
                        <w:tab/>
                      </w:r>
                      <w:r w:rsidR="001616BA">
                        <w:rPr>
                          <w:rFonts w:ascii="Arial" w:hAnsi="Arial" w:cs="Arial"/>
                          <w:sz w:val="24"/>
                          <w:szCs w:val="24"/>
                        </w:rPr>
                        <w:t>C. Edith Citlalli Rodríguez González</w:t>
                      </w:r>
                      <w:r w:rsidR="00D90F51">
                        <w:rPr>
                          <w:rFonts w:ascii="Arial" w:hAnsi="Arial" w:cs="Arial"/>
                          <w:sz w:val="24"/>
                          <w:szCs w:val="24"/>
                        </w:rPr>
                        <w:t>, en su calidad de candidata a Diputada por el principio de MR por el Distrito Electoral Uninominal Local XIII y el Partido Revolucionario Institucional.</w:t>
                      </w:r>
                    </w:p>
                  </w:txbxContent>
                </v:textbox>
                <w10:wrap type="square" anchorx="margin"/>
              </v:shape>
            </w:pict>
          </mc:Fallback>
        </mc:AlternateContent>
      </w: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rPr>
          <w:rFonts w:ascii="Arial" w:eastAsia="Times New Roman" w:hAnsi="Arial" w:cs="Arial"/>
          <w:bCs/>
          <w:kern w:val="16"/>
          <w:sz w:val="24"/>
          <w:szCs w:val="24"/>
          <w:lang w:eastAsia="es-ES"/>
        </w:rPr>
      </w:pPr>
    </w:p>
    <w:p w:rsidR="00EA0786" w:rsidRPr="002F4BC2" w:rsidRDefault="00EA0786" w:rsidP="00E54322">
      <w:pPr>
        <w:spacing w:after="0" w:line="240" w:lineRule="auto"/>
        <w:rPr>
          <w:rFonts w:ascii="Arial" w:eastAsia="Times New Roman" w:hAnsi="Arial" w:cs="Arial"/>
          <w:bCs/>
          <w:kern w:val="16"/>
          <w:sz w:val="24"/>
          <w:szCs w:val="24"/>
          <w:lang w:eastAsia="es-ES"/>
        </w:rPr>
      </w:pPr>
    </w:p>
    <w:p w:rsidR="00EA0786" w:rsidRPr="002F4BC2" w:rsidRDefault="00EA0786" w:rsidP="00E54322">
      <w:pPr>
        <w:spacing w:after="0" w:line="240" w:lineRule="auto"/>
        <w:rPr>
          <w:rFonts w:ascii="Arial" w:eastAsia="Times New Roman" w:hAnsi="Arial" w:cs="Arial"/>
          <w:bCs/>
          <w:kern w:val="16"/>
          <w:sz w:val="24"/>
          <w:szCs w:val="24"/>
          <w:lang w:eastAsia="es-ES"/>
        </w:rPr>
      </w:pPr>
    </w:p>
    <w:p w:rsidR="00EA0786" w:rsidRPr="002F4BC2" w:rsidRDefault="00EA0786" w:rsidP="00E54322">
      <w:pPr>
        <w:spacing w:line="240" w:lineRule="auto"/>
        <w:ind w:firstLine="708"/>
        <w:rPr>
          <w:rFonts w:ascii="Arial" w:eastAsia="Times New Roman" w:hAnsi="Arial" w:cs="Arial"/>
          <w:b/>
          <w:bCs/>
          <w:sz w:val="24"/>
          <w:szCs w:val="24"/>
          <w:lang w:eastAsia="es-MX"/>
        </w:rPr>
      </w:pPr>
    </w:p>
    <w:p w:rsidR="00EA0786" w:rsidRPr="002F4BC2" w:rsidRDefault="00EA0786" w:rsidP="00E54322">
      <w:pPr>
        <w:spacing w:line="240" w:lineRule="auto"/>
        <w:ind w:firstLine="708"/>
        <w:rPr>
          <w:rFonts w:ascii="Arial" w:eastAsia="Times New Roman" w:hAnsi="Arial" w:cs="Arial"/>
          <w:b/>
          <w:bCs/>
          <w:sz w:val="24"/>
          <w:szCs w:val="24"/>
          <w:lang w:eastAsia="es-MX"/>
        </w:rPr>
      </w:pPr>
    </w:p>
    <w:p w:rsidR="0010305B" w:rsidRPr="002F4BC2" w:rsidRDefault="0010305B" w:rsidP="00E54322">
      <w:pPr>
        <w:spacing w:line="240" w:lineRule="auto"/>
        <w:ind w:firstLine="708"/>
        <w:rPr>
          <w:rFonts w:ascii="Arial" w:eastAsia="Times New Roman" w:hAnsi="Arial" w:cs="Arial"/>
          <w:b/>
          <w:bCs/>
          <w:sz w:val="24"/>
          <w:szCs w:val="24"/>
          <w:lang w:eastAsia="es-MX"/>
        </w:rPr>
      </w:pPr>
    </w:p>
    <w:p w:rsidR="00B500C3" w:rsidRDefault="00B500C3" w:rsidP="00E54322">
      <w:pPr>
        <w:spacing w:line="240" w:lineRule="auto"/>
        <w:jc w:val="both"/>
        <w:rPr>
          <w:rFonts w:ascii="Arial" w:eastAsia="Times New Roman" w:hAnsi="Arial" w:cs="Arial"/>
          <w:bCs/>
          <w:sz w:val="24"/>
          <w:szCs w:val="24"/>
          <w:lang w:eastAsia="es-MX"/>
        </w:rPr>
      </w:pPr>
    </w:p>
    <w:p w:rsidR="00D371AB" w:rsidRDefault="00D371AB" w:rsidP="00E54322">
      <w:pPr>
        <w:spacing w:line="240" w:lineRule="auto"/>
        <w:jc w:val="both"/>
        <w:rPr>
          <w:rFonts w:ascii="Arial" w:eastAsia="Times New Roman" w:hAnsi="Arial" w:cs="Arial"/>
          <w:bCs/>
          <w:sz w:val="24"/>
          <w:szCs w:val="24"/>
          <w:lang w:eastAsia="es-MX"/>
        </w:rPr>
      </w:pPr>
    </w:p>
    <w:p w:rsidR="007A5B6C" w:rsidRDefault="00EA0786" w:rsidP="00E54322">
      <w:pPr>
        <w:spacing w:line="24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3"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4C3A5D">
        <w:rPr>
          <w:rFonts w:ascii="Arial" w:eastAsia="Times New Roman" w:hAnsi="Arial" w:cs="Arial"/>
          <w:bCs/>
          <w:sz w:val="24"/>
          <w:szCs w:val="24"/>
          <w:lang w:val="es-ES" w:eastAsia="es-MX"/>
        </w:rPr>
        <w:t>2</w:t>
      </w:r>
      <w:r w:rsidR="00FB7721">
        <w:rPr>
          <w:rFonts w:ascii="Arial" w:eastAsia="Times New Roman" w:hAnsi="Arial" w:cs="Arial"/>
          <w:bCs/>
          <w:sz w:val="24"/>
          <w:szCs w:val="24"/>
          <w:lang w:val="es-ES" w:eastAsia="es-MX"/>
        </w:rPr>
        <w:t>8</w:t>
      </w:r>
      <w:r w:rsidR="00E0319C">
        <w:rPr>
          <w:rFonts w:ascii="Arial" w:eastAsia="Times New Roman" w:hAnsi="Arial" w:cs="Arial"/>
          <w:bCs/>
          <w:sz w:val="24"/>
          <w:szCs w:val="24"/>
          <w:lang w:val="es-ES" w:eastAsia="es-MX"/>
        </w:rPr>
        <w:t>7</w:t>
      </w:r>
      <w:r w:rsidR="00D90F51">
        <w:rPr>
          <w:rFonts w:ascii="Arial" w:eastAsia="Times New Roman" w:hAnsi="Arial" w:cs="Arial"/>
          <w:bCs/>
          <w:sz w:val="24"/>
          <w:szCs w:val="24"/>
          <w:lang w:val="es-ES" w:eastAsia="es-MX"/>
        </w:rPr>
        <w:t>6</w:t>
      </w:r>
      <w:r w:rsidR="00104E3B" w:rsidRPr="002F4BC2">
        <w:rPr>
          <w:rFonts w:ascii="Arial" w:eastAsia="Times New Roman" w:hAnsi="Arial" w:cs="Arial"/>
          <w:bCs/>
          <w:sz w:val="24"/>
          <w:szCs w:val="24"/>
          <w:lang w:val="es-ES" w:eastAsia="es-MX"/>
        </w:rPr>
        <w:t xml:space="preserve">/2018, </w:t>
      </w:r>
      <w:bookmarkEnd w:id="3"/>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E0319C">
        <w:rPr>
          <w:rFonts w:ascii="Arial" w:eastAsia="Times New Roman" w:hAnsi="Arial" w:cs="Arial"/>
          <w:bCs/>
          <w:sz w:val="24"/>
          <w:szCs w:val="24"/>
          <w:lang w:val="es-ES" w:eastAsia="es-MX"/>
        </w:rPr>
        <w:t>primero</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w:t>
      </w:r>
      <w:r w:rsidR="00E0319C">
        <w:rPr>
          <w:rFonts w:ascii="Arial" w:eastAsia="Times New Roman" w:hAnsi="Arial" w:cs="Arial"/>
          <w:bCs/>
          <w:sz w:val="24"/>
          <w:szCs w:val="24"/>
          <w:lang w:val="es-ES" w:eastAsia="es-MX"/>
        </w:rPr>
        <w:t>l</w:t>
      </w:r>
      <w:r w:rsidR="00451C61" w:rsidRPr="002F4BC2">
        <w:rPr>
          <w:rFonts w:ascii="Arial" w:eastAsia="Times New Roman" w:hAnsi="Arial" w:cs="Arial"/>
          <w:bCs/>
          <w:sz w:val="24"/>
          <w:szCs w:val="24"/>
          <w:lang w:val="es-ES" w:eastAsia="es-MX"/>
        </w:rPr>
        <w:t>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C50E4F">
        <w:rPr>
          <w:rFonts w:ascii="Arial" w:eastAsia="Times New Roman" w:hAnsi="Arial" w:cs="Arial"/>
          <w:bCs/>
          <w:sz w:val="24"/>
          <w:szCs w:val="24"/>
          <w:lang w:eastAsia="es-MX"/>
        </w:rPr>
        <w:t>veinti</w:t>
      </w:r>
      <w:r w:rsidR="00D90F51">
        <w:rPr>
          <w:rFonts w:ascii="Arial" w:eastAsia="Times New Roman" w:hAnsi="Arial" w:cs="Arial"/>
          <w:bCs/>
          <w:sz w:val="24"/>
          <w:szCs w:val="24"/>
          <w:lang w:eastAsia="es-MX"/>
        </w:rPr>
        <w:t>trés</w:t>
      </w:r>
      <w:r w:rsidR="00C50E4F">
        <w:rPr>
          <w:rFonts w:ascii="Arial" w:eastAsia="Times New Roman" w:hAnsi="Arial" w:cs="Arial"/>
          <w:bCs/>
          <w:sz w:val="24"/>
          <w:szCs w:val="24"/>
          <w:lang w:eastAsia="es-MX"/>
        </w:rPr>
        <w:t xml:space="preserve"> horas</w:t>
      </w:r>
      <w:bookmarkEnd w:id="2"/>
      <w:r w:rsidR="003A65E1">
        <w:rPr>
          <w:rFonts w:ascii="Arial" w:eastAsia="Times New Roman" w:hAnsi="Arial" w:cs="Arial"/>
          <w:bCs/>
          <w:sz w:val="24"/>
          <w:szCs w:val="24"/>
          <w:lang w:eastAsia="es-MX"/>
        </w:rPr>
        <w:t>:</w:t>
      </w:r>
    </w:p>
    <w:p w:rsidR="006E27E3" w:rsidRDefault="0068368B" w:rsidP="00E54322">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006E27E3" w:rsidRPr="006E27E3">
        <w:rPr>
          <w:rFonts w:ascii="Arial" w:hAnsi="Arial" w:cs="Arial"/>
          <w:sz w:val="24"/>
          <w:szCs w:val="24"/>
        </w:rPr>
        <w:t>Oficio IEE/SE/28</w:t>
      </w:r>
      <w:r w:rsidR="00C50E4F">
        <w:rPr>
          <w:rFonts w:ascii="Arial" w:hAnsi="Arial" w:cs="Arial"/>
          <w:sz w:val="24"/>
          <w:szCs w:val="24"/>
        </w:rPr>
        <w:t>7</w:t>
      </w:r>
      <w:r w:rsidR="00D90F51">
        <w:rPr>
          <w:rFonts w:ascii="Arial" w:hAnsi="Arial" w:cs="Arial"/>
          <w:sz w:val="24"/>
          <w:szCs w:val="24"/>
        </w:rPr>
        <w:t>6</w:t>
      </w:r>
      <w:r w:rsidR="006E27E3" w:rsidRPr="006E27E3">
        <w:rPr>
          <w:rFonts w:ascii="Arial" w:hAnsi="Arial" w:cs="Arial"/>
          <w:sz w:val="24"/>
          <w:szCs w:val="24"/>
        </w:rPr>
        <w:t xml:space="preserve">/2018 de fecha </w:t>
      </w:r>
      <w:r w:rsidR="00D90F51">
        <w:rPr>
          <w:rFonts w:ascii="Arial" w:hAnsi="Arial" w:cs="Arial"/>
          <w:sz w:val="24"/>
          <w:szCs w:val="24"/>
        </w:rPr>
        <w:t>primero</w:t>
      </w:r>
      <w:r w:rsidR="006E27E3" w:rsidRPr="006E27E3">
        <w:rPr>
          <w:rFonts w:ascii="Arial" w:hAnsi="Arial" w:cs="Arial"/>
          <w:sz w:val="24"/>
          <w:szCs w:val="24"/>
        </w:rPr>
        <w:t xml:space="preserve"> de ju</w:t>
      </w:r>
      <w:r w:rsidR="00D90F51">
        <w:rPr>
          <w:rFonts w:ascii="Arial" w:hAnsi="Arial" w:cs="Arial"/>
          <w:sz w:val="24"/>
          <w:szCs w:val="24"/>
        </w:rPr>
        <w:t>l</w:t>
      </w:r>
      <w:r w:rsidR="006E27E3" w:rsidRPr="006E27E3">
        <w:rPr>
          <w:rFonts w:ascii="Arial" w:hAnsi="Arial" w:cs="Arial"/>
          <w:sz w:val="24"/>
          <w:szCs w:val="24"/>
        </w:rPr>
        <w:t>io de dos mil dieciocho, por el cual se remite el Procedimiento Especial Sancionador con número de Expediente IEE/PES/0</w:t>
      </w:r>
      <w:r w:rsidR="00D90F51">
        <w:rPr>
          <w:rFonts w:ascii="Arial" w:hAnsi="Arial" w:cs="Arial"/>
          <w:sz w:val="24"/>
          <w:szCs w:val="24"/>
        </w:rPr>
        <w:t>35</w:t>
      </w:r>
      <w:r w:rsidR="006E27E3" w:rsidRPr="006E27E3">
        <w:rPr>
          <w:rFonts w:ascii="Arial" w:hAnsi="Arial" w:cs="Arial"/>
          <w:sz w:val="24"/>
          <w:szCs w:val="24"/>
        </w:rPr>
        <w:t>/2018</w:t>
      </w:r>
      <w:r w:rsidRPr="0068368B">
        <w:rPr>
          <w:rFonts w:ascii="Arial" w:hAnsi="Arial" w:cs="Arial"/>
          <w:sz w:val="24"/>
          <w:szCs w:val="24"/>
        </w:rPr>
        <w:t xml:space="preserve">, signado por el M. en D. Sandor Ezequiel Hernández Lara en su carácter de </w:t>
      </w:r>
      <w:r>
        <w:rPr>
          <w:rFonts w:ascii="Arial" w:hAnsi="Arial" w:cs="Arial"/>
          <w:sz w:val="24"/>
          <w:szCs w:val="24"/>
        </w:rPr>
        <w:t>SE del CG del</w:t>
      </w:r>
      <w:r w:rsidRPr="0068368B">
        <w:rPr>
          <w:rFonts w:ascii="Arial" w:hAnsi="Arial" w:cs="Arial"/>
          <w:sz w:val="24"/>
          <w:szCs w:val="24"/>
        </w:rPr>
        <w:t xml:space="preserve"> IEE en Aguascalientes</w:t>
      </w:r>
      <w:r>
        <w:rPr>
          <w:rFonts w:ascii="Arial" w:hAnsi="Arial" w:cs="Arial"/>
          <w:sz w:val="24"/>
          <w:szCs w:val="24"/>
        </w:rPr>
        <w:t xml:space="preserve">, consistente en </w:t>
      </w:r>
      <w:r w:rsidR="00D90F51">
        <w:rPr>
          <w:rFonts w:ascii="Arial" w:hAnsi="Arial" w:cs="Arial"/>
          <w:sz w:val="24"/>
          <w:szCs w:val="24"/>
        </w:rPr>
        <w:t>dos</w:t>
      </w:r>
      <w:r>
        <w:rPr>
          <w:rFonts w:ascii="Arial" w:hAnsi="Arial" w:cs="Arial"/>
          <w:sz w:val="24"/>
          <w:szCs w:val="24"/>
        </w:rPr>
        <w:t xml:space="preserve"> hojas útiles, por </w:t>
      </w:r>
      <w:r w:rsidR="00C50E4F">
        <w:rPr>
          <w:rFonts w:ascii="Arial" w:hAnsi="Arial" w:cs="Arial"/>
          <w:sz w:val="24"/>
          <w:szCs w:val="24"/>
        </w:rPr>
        <w:t xml:space="preserve">uno </w:t>
      </w:r>
      <w:r>
        <w:rPr>
          <w:rFonts w:ascii="Arial" w:hAnsi="Arial" w:cs="Arial"/>
          <w:sz w:val="24"/>
          <w:szCs w:val="24"/>
        </w:rPr>
        <w:t>de sus lados</w:t>
      </w:r>
      <w:r w:rsidR="003A65E1">
        <w:rPr>
          <w:rFonts w:ascii="Arial" w:hAnsi="Arial" w:cs="Arial"/>
          <w:sz w:val="24"/>
          <w:szCs w:val="24"/>
        </w:rPr>
        <w:t>;</w:t>
      </w:r>
      <w:r w:rsidRPr="0068368B">
        <w:rPr>
          <w:rFonts w:ascii="Arial" w:hAnsi="Arial" w:cs="Arial"/>
          <w:sz w:val="24"/>
          <w:szCs w:val="24"/>
        </w:rPr>
        <w:t xml:space="preserve"> </w:t>
      </w:r>
    </w:p>
    <w:p w:rsidR="0068368B" w:rsidRDefault="0068368B" w:rsidP="00E54322">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00E54322" w:rsidRPr="00E54322">
        <w:rPr>
          <w:rFonts w:ascii="Arial" w:hAnsi="Arial" w:cs="Arial"/>
          <w:sz w:val="24"/>
          <w:szCs w:val="24"/>
          <w:lang w:val="es-ES"/>
        </w:rPr>
        <w:t xml:space="preserve">Escrito de Queja de Procedimiento Especial Sancionador por parte del C. </w:t>
      </w:r>
      <w:r w:rsidR="00D90F51">
        <w:rPr>
          <w:rFonts w:ascii="Arial" w:hAnsi="Arial" w:cs="Arial"/>
          <w:sz w:val="24"/>
          <w:szCs w:val="24"/>
          <w:lang w:val="es-ES"/>
        </w:rPr>
        <w:t>Javier Soto Reyes</w:t>
      </w:r>
      <w:r w:rsidR="00E54322" w:rsidRPr="00E54322">
        <w:rPr>
          <w:rFonts w:ascii="Arial" w:hAnsi="Arial" w:cs="Arial"/>
          <w:sz w:val="24"/>
          <w:szCs w:val="24"/>
          <w:lang w:val="es-ES"/>
        </w:rPr>
        <w:t xml:space="preserve">, de fecha </w:t>
      </w:r>
      <w:r w:rsidR="00D90F51">
        <w:rPr>
          <w:rFonts w:ascii="Arial" w:hAnsi="Arial" w:cs="Arial"/>
          <w:sz w:val="24"/>
          <w:szCs w:val="24"/>
          <w:lang w:val="es-ES"/>
        </w:rPr>
        <w:t>veinticinco</w:t>
      </w:r>
      <w:r w:rsidR="00E54322" w:rsidRPr="00E54322">
        <w:rPr>
          <w:rFonts w:ascii="Arial" w:hAnsi="Arial" w:cs="Arial"/>
          <w:sz w:val="24"/>
          <w:szCs w:val="24"/>
          <w:lang w:val="es-ES"/>
        </w:rPr>
        <w:t xml:space="preserve"> de junio de dos mil dieciocho, </w:t>
      </w:r>
      <w:r w:rsidR="00D90F51">
        <w:rPr>
          <w:rFonts w:ascii="Arial" w:hAnsi="Arial" w:cs="Arial"/>
          <w:sz w:val="24"/>
          <w:szCs w:val="24"/>
          <w:lang w:val="es-ES"/>
        </w:rPr>
        <w:t>en su calidad de ciudadano</w:t>
      </w:r>
      <w:r>
        <w:rPr>
          <w:rFonts w:ascii="Arial" w:hAnsi="Arial" w:cs="Arial"/>
          <w:sz w:val="24"/>
          <w:szCs w:val="24"/>
        </w:rPr>
        <w:t xml:space="preserve">, </w:t>
      </w:r>
      <w:r w:rsidR="00D90F51">
        <w:rPr>
          <w:rFonts w:ascii="Arial" w:hAnsi="Arial" w:cs="Arial"/>
          <w:sz w:val="24"/>
          <w:szCs w:val="24"/>
        </w:rPr>
        <w:t xml:space="preserve">en el que anexa folleto engrapado a hoja en blanco y copia simple del mismo, </w:t>
      </w:r>
      <w:r>
        <w:rPr>
          <w:rFonts w:ascii="Arial" w:hAnsi="Arial" w:cs="Arial"/>
          <w:sz w:val="24"/>
          <w:szCs w:val="24"/>
        </w:rPr>
        <w:t xml:space="preserve">consistente en </w:t>
      </w:r>
      <w:r w:rsidR="00D90F51">
        <w:rPr>
          <w:rFonts w:ascii="Arial" w:hAnsi="Arial" w:cs="Arial"/>
          <w:sz w:val="24"/>
          <w:szCs w:val="24"/>
        </w:rPr>
        <w:t>seis</w:t>
      </w:r>
      <w:r>
        <w:rPr>
          <w:rFonts w:ascii="Arial" w:hAnsi="Arial" w:cs="Arial"/>
          <w:sz w:val="24"/>
          <w:szCs w:val="24"/>
        </w:rPr>
        <w:t xml:space="preserve"> hojas útiles, por </w:t>
      </w:r>
      <w:r w:rsidR="00D90F51">
        <w:rPr>
          <w:rFonts w:ascii="Arial" w:hAnsi="Arial" w:cs="Arial"/>
          <w:sz w:val="24"/>
          <w:szCs w:val="24"/>
        </w:rPr>
        <w:t>uno</w:t>
      </w:r>
      <w:r>
        <w:rPr>
          <w:rFonts w:ascii="Arial" w:hAnsi="Arial" w:cs="Arial"/>
          <w:sz w:val="24"/>
          <w:szCs w:val="24"/>
        </w:rPr>
        <w:t xml:space="preserve"> de sus lados</w:t>
      </w:r>
      <w:r w:rsidR="003A65E1">
        <w:rPr>
          <w:rFonts w:ascii="Arial" w:hAnsi="Arial" w:cs="Arial"/>
          <w:sz w:val="24"/>
          <w:szCs w:val="24"/>
        </w:rPr>
        <w:t>;</w:t>
      </w:r>
    </w:p>
    <w:p w:rsidR="009413A1" w:rsidRDefault="0068368B" w:rsidP="00E54322">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00E54322" w:rsidRPr="00E54322">
        <w:rPr>
          <w:rFonts w:ascii="Arial" w:hAnsi="Arial" w:cs="Arial"/>
          <w:sz w:val="24"/>
          <w:szCs w:val="24"/>
          <w:lang w:val="es-ES"/>
        </w:rPr>
        <w:t xml:space="preserve">Acuerdo de radicación, de fecha </w:t>
      </w:r>
      <w:r w:rsidR="00AE6357">
        <w:rPr>
          <w:rFonts w:ascii="Arial" w:hAnsi="Arial" w:cs="Arial"/>
          <w:sz w:val="24"/>
          <w:szCs w:val="24"/>
          <w:lang w:val="es-ES"/>
        </w:rPr>
        <w:t>veintiséis</w:t>
      </w:r>
      <w:r w:rsidR="00E54322" w:rsidRPr="00E54322">
        <w:rPr>
          <w:rFonts w:ascii="Arial" w:hAnsi="Arial" w:cs="Arial"/>
          <w:sz w:val="24"/>
          <w:szCs w:val="24"/>
          <w:lang w:val="es-ES"/>
        </w:rPr>
        <w:t xml:space="preserve"> de junio de dos mil dieciocho, signado por el M. en D. Sandor Ezequiel Hernández Lara en su carácter de SE del CG del IEE en Aguascalientes</w:t>
      </w:r>
      <w:r w:rsidR="009413A1">
        <w:rPr>
          <w:rFonts w:ascii="Arial" w:hAnsi="Arial" w:cs="Arial"/>
          <w:sz w:val="24"/>
          <w:szCs w:val="24"/>
        </w:rPr>
        <w:t xml:space="preserve">, consistente en </w:t>
      </w:r>
      <w:r w:rsidR="00E92C22">
        <w:rPr>
          <w:rFonts w:ascii="Arial" w:hAnsi="Arial" w:cs="Arial"/>
          <w:sz w:val="24"/>
          <w:szCs w:val="24"/>
        </w:rPr>
        <w:t>una</w:t>
      </w:r>
      <w:r w:rsidR="009413A1">
        <w:rPr>
          <w:rFonts w:ascii="Arial" w:hAnsi="Arial" w:cs="Arial"/>
          <w:sz w:val="24"/>
          <w:szCs w:val="24"/>
        </w:rPr>
        <w:t xml:space="preserve"> hoja</w:t>
      </w:r>
      <w:r w:rsidR="00E92C22">
        <w:rPr>
          <w:rFonts w:ascii="Arial" w:hAnsi="Arial" w:cs="Arial"/>
          <w:sz w:val="24"/>
          <w:szCs w:val="24"/>
        </w:rPr>
        <w:t xml:space="preserve"> </w:t>
      </w:r>
      <w:r w:rsidR="009413A1">
        <w:rPr>
          <w:rFonts w:ascii="Arial" w:hAnsi="Arial" w:cs="Arial"/>
          <w:sz w:val="24"/>
          <w:szCs w:val="24"/>
        </w:rPr>
        <w:t xml:space="preserve">útil por </w:t>
      </w:r>
      <w:r w:rsidR="00AE6357">
        <w:rPr>
          <w:rFonts w:ascii="Arial" w:hAnsi="Arial" w:cs="Arial"/>
          <w:sz w:val="24"/>
          <w:szCs w:val="24"/>
        </w:rPr>
        <w:t>uno</w:t>
      </w:r>
      <w:r w:rsidR="009413A1">
        <w:rPr>
          <w:rFonts w:ascii="Arial" w:hAnsi="Arial" w:cs="Arial"/>
          <w:sz w:val="24"/>
          <w:szCs w:val="24"/>
        </w:rPr>
        <w:t xml:space="preserve"> de sus lados</w:t>
      </w:r>
      <w:r w:rsidRPr="0068368B">
        <w:rPr>
          <w:rFonts w:ascii="Arial" w:hAnsi="Arial" w:cs="Arial"/>
          <w:sz w:val="24"/>
          <w:szCs w:val="24"/>
        </w:rPr>
        <w:t xml:space="preserve">.    </w:t>
      </w:r>
    </w:p>
    <w:p w:rsidR="00E92C22" w:rsidRDefault="00E92C22" w:rsidP="00D41F8D">
      <w:pPr>
        <w:pStyle w:val="Prrafodelista"/>
        <w:numPr>
          <w:ilvl w:val="0"/>
          <w:numId w:val="3"/>
        </w:numPr>
        <w:spacing w:line="240" w:lineRule="auto"/>
        <w:jc w:val="both"/>
        <w:rPr>
          <w:rFonts w:ascii="Arial" w:hAnsi="Arial" w:cs="Arial"/>
          <w:sz w:val="24"/>
          <w:szCs w:val="24"/>
        </w:rPr>
      </w:pPr>
      <w:r w:rsidRPr="00E92C22">
        <w:rPr>
          <w:rFonts w:ascii="Arial" w:hAnsi="Arial" w:cs="Arial"/>
          <w:sz w:val="24"/>
          <w:szCs w:val="24"/>
        </w:rPr>
        <w:t xml:space="preserve">Original del Acuerdo de Admisión de denuncia, de fecha </w:t>
      </w:r>
      <w:r w:rsidR="004F07E1" w:rsidRPr="004F07E1">
        <w:rPr>
          <w:rFonts w:ascii="Arial" w:hAnsi="Arial" w:cs="Arial"/>
          <w:sz w:val="24"/>
          <w:szCs w:val="24"/>
          <w:lang w:val="es-ES"/>
        </w:rPr>
        <w:t xml:space="preserve">veintiocho de junio </w:t>
      </w:r>
      <w:r w:rsidRPr="00E92C22">
        <w:rPr>
          <w:rFonts w:ascii="Arial" w:hAnsi="Arial" w:cs="Arial"/>
          <w:sz w:val="24"/>
          <w:szCs w:val="24"/>
        </w:rPr>
        <w:t xml:space="preserve">de dos mil dieciocho, signado por el M. en D. Sandor Ezequiel Hernández Lara en su carácter de SE del CG del IEE en Aguascalientes, consistente en </w:t>
      </w:r>
      <w:r w:rsidR="00AE6357">
        <w:rPr>
          <w:rFonts w:ascii="Arial" w:hAnsi="Arial" w:cs="Arial"/>
          <w:sz w:val="24"/>
          <w:szCs w:val="24"/>
        </w:rPr>
        <w:t>una</w:t>
      </w:r>
      <w:r w:rsidRPr="00E92C22">
        <w:rPr>
          <w:rFonts w:ascii="Arial" w:hAnsi="Arial" w:cs="Arial"/>
          <w:sz w:val="24"/>
          <w:szCs w:val="24"/>
        </w:rPr>
        <w:t xml:space="preserve"> hoja útil por </w:t>
      </w:r>
      <w:r w:rsidR="004F07E1">
        <w:rPr>
          <w:rFonts w:ascii="Arial" w:hAnsi="Arial" w:cs="Arial"/>
          <w:sz w:val="24"/>
          <w:szCs w:val="24"/>
        </w:rPr>
        <w:t xml:space="preserve">uno </w:t>
      </w:r>
      <w:r w:rsidRPr="00E92C22">
        <w:rPr>
          <w:rFonts w:ascii="Arial" w:hAnsi="Arial" w:cs="Arial"/>
          <w:sz w:val="24"/>
          <w:szCs w:val="24"/>
        </w:rPr>
        <w:t xml:space="preserve">de sus lados.    </w:t>
      </w:r>
    </w:p>
    <w:p w:rsidR="004F07E1" w:rsidRDefault="00D41F8D" w:rsidP="00D41F8D">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D41F8D">
        <w:rPr>
          <w:rFonts w:ascii="Arial" w:hAnsi="Arial" w:cs="Arial"/>
          <w:sz w:val="24"/>
          <w:szCs w:val="24"/>
          <w:lang w:val="es-ES"/>
        </w:rPr>
        <w:t>acuse del Oficio IEE/SE/2</w:t>
      </w:r>
      <w:r w:rsidR="00AE6357">
        <w:rPr>
          <w:rFonts w:ascii="Arial" w:hAnsi="Arial" w:cs="Arial"/>
          <w:sz w:val="24"/>
          <w:szCs w:val="24"/>
          <w:lang w:val="es-ES"/>
        </w:rPr>
        <w:t>802</w:t>
      </w:r>
      <w:r w:rsidRPr="00D41F8D">
        <w:rPr>
          <w:rFonts w:ascii="Arial" w:hAnsi="Arial" w:cs="Arial"/>
          <w:sz w:val="24"/>
          <w:szCs w:val="24"/>
          <w:lang w:val="es-ES"/>
        </w:rPr>
        <w:t>/2018 de fecha veintiocho de junio de dos mil dieciocho, signado por el M. en D. Sandor Ezequiel Hernández Lara en su carácter de SE del CG del IEE en Aguascalientes</w:t>
      </w:r>
      <w:r>
        <w:rPr>
          <w:rFonts w:ascii="Arial" w:hAnsi="Arial" w:cs="Arial"/>
          <w:sz w:val="24"/>
          <w:szCs w:val="24"/>
          <w:lang w:val="es-ES"/>
        </w:rPr>
        <w:t xml:space="preserve">, </w:t>
      </w:r>
      <w:r w:rsidRPr="00E92C22">
        <w:rPr>
          <w:rFonts w:ascii="Arial" w:hAnsi="Arial" w:cs="Arial"/>
          <w:sz w:val="24"/>
          <w:szCs w:val="24"/>
        </w:rPr>
        <w:t xml:space="preserve">consistente en </w:t>
      </w:r>
      <w:r w:rsidR="00AE6357">
        <w:rPr>
          <w:rFonts w:ascii="Arial" w:hAnsi="Arial" w:cs="Arial"/>
          <w:sz w:val="24"/>
          <w:szCs w:val="24"/>
        </w:rPr>
        <w:t>dos</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 xml:space="preserve">de sus lados.    </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w:t>
      </w:r>
      <w:r w:rsidRPr="008911A3">
        <w:rPr>
          <w:rFonts w:ascii="Arial" w:hAnsi="Arial" w:cs="Arial"/>
          <w:sz w:val="24"/>
          <w:szCs w:val="24"/>
        </w:rPr>
        <w:t xml:space="preserve">Cédula de Notificación Personal, dirigida a Javier </w:t>
      </w:r>
      <w:r w:rsidR="00AE6357">
        <w:rPr>
          <w:rFonts w:ascii="Arial" w:hAnsi="Arial" w:cs="Arial"/>
          <w:sz w:val="24"/>
          <w:szCs w:val="24"/>
        </w:rPr>
        <w:t>Soto Reyes</w:t>
      </w:r>
      <w:r w:rsidRPr="008911A3">
        <w:rPr>
          <w:rFonts w:ascii="Arial" w:hAnsi="Arial" w:cs="Arial"/>
          <w:sz w:val="24"/>
          <w:szCs w:val="24"/>
        </w:rPr>
        <w:t xml:space="preserve"> de fecha veintiocho de junio de dos mil dieciocho, signado por </w:t>
      </w:r>
      <w:r w:rsidR="00AE6357" w:rsidRPr="008911A3">
        <w:rPr>
          <w:rFonts w:ascii="Arial" w:hAnsi="Arial" w:cs="Arial"/>
          <w:sz w:val="24"/>
          <w:szCs w:val="24"/>
        </w:rPr>
        <w:t xml:space="preserve">Javier </w:t>
      </w:r>
      <w:r w:rsidR="00AE6357">
        <w:rPr>
          <w:rFonts w:ascii="Arial" w:hAnsi="Arial" w:cs="Arial"/>
          <w:sz w:val="24"/>
          <w:szCs w:val="24"/>
        </w:rPr>
        <w:t>Soto Reyes</w:t>
      </w:r>
      <w:r w:rsidRPr="008911A3">
        <w:rPr>
          <w:rFonts w:ascii="Arial" w:hAnsi="Arial" w:cs="Arial"/>
          <w:sz w:val="24"/>
          <w:szCs w:val="24"/>
        </w:rPr>
        <w:t xml:space="preserve"> en su carácter con quien se entiende la presente diligencia y Ernesto Antonio Álvarez Aguilera, en su carácter de Notificador del IEE en Aguascalientes </w:t>
      </w:r>
      <w:r w:rsidRPr="00E92C22">
        <w:rPr>
          <w:rFonts w:ascii="Arial" w:hAnsi="Arial" w:cs="Arial"/>
          <w:sz w:val="24"/>
          <w:szCs w:val="24"/>
        </w:rPr>
        <w:t xml:space="preserve">consistente en </w:t>
      </w:r>
      <w:r w:rsidR="00AE6357">
        <w:rPr>
          <w:rFonts w:ascii="Arial" w:hAnsi="Arial" w:cs="Arial"/>
          <w:sz w:val="24"/>
          <w:szCs w:val="24"/>
        </w:rPr>
        <w:t>dos</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lastRenderedPageBreak/>
        <w:t xml:space="preserve">Original de </w:t>
      </w:r>
      <w:r w:rsidRPr="008911A3">
        <w:rPr>
          <w:rFonts w:ascii="Arial" w:hAnsi="Arial" w:cs="Arial"/>
          <w:sz w:val="24"/>
          <w:szCs w:val="24"/>
        </w:rPr>
        <w:t xml:space="preserve">Cédula de Notificación Personal, dirigida a </w:t>
      </w:r>
      <w:r w:rsidR="00AE6357">
        <w:rPr>
          <w:rFonts w:ascii="Arial" w:hAnsi="Arial" w:cs="Arial"/>
          <w:sz w:val="24"/>
          <w:szCs w:val="24"/>
        </w:rPr>
        <w:t>Edith Citlalli Rodríguez González,</w:t>
      </w:r>
      <w:r w:rsidRPr="008911A3">
        <w:rPr>
          <w:rFonts w:ascii="Arial" w:hAnsi="Arial" w:cs="Arial"/>
          <w:sz w:val="24"/>
          <w:szCs w:val="24"/>
        </w:rPr>
        <w:t xml:space="preserve"> de fecha veintiocho de junio de dos mil dieciocho, signado por </w:t>
      </w:r>
      <w:r w:rsidR="00AE6357">
        <w:rPr>
          <w:rFonts w:ascii="Arial" w:hAnsi="Arial" w:cs="Arial"/>
          <w:sz w:val="24"/>
          <w:szCs w:val="24"/>
        </w:rPr>
        <w:t>Edith Citlalli Rodríguez González</w:t>
      </w:r>
      <w:r w:rsidR="00AE6357" w:rsidRPr="008911A3">
        <w:rPr>
          <w:rFonts w:ascii="Arial" w:hAnsi="Arial" w:cs="Arial"/>
          <w:sz w:val="24"/>
          <w:szCs w:val="24"/>
        </w:rPr>
        <w:t xml:space="preserve"> </w:t>
      </w:r>
      <w:r w:rsidRPr="008911A3">
        <w:rPr>
          <w:rFonts w:ascii="Arial" w:hAnsi="Arial" w:cs="Arial"/>
          <w:sz w:val="24"/>
          <w:szCs w:val="24"/>
        </w:rPr>
        <w:t xml:space="preserve">en su carácter con quien se entiende la presente diligencia y </w:t>
      </w:r>
      <w:r w:rsidR="00AE6357">
        <w:rPr>
          <w:rFonts w:ascii="Arial" w:hAnsi="Arial" w:cs="Arial"/>
          <w:sz w:val="24"/>
          <w:szCs w:val="24"/>
        </w:rPr>
        <w:t>Daniel Fernández Gutiérrez</w:t>
      </w:r>
      <w:r w:rsidRPr="008911A3">
        <w:rPr>
          <w:rFonts w:ascii="Arial" w:hAnsi="Arial" w:cs="Arial"/>
          <w:sz w:val="24"/>
          <w:szCs w:val="24"/>
        </w:rPr>
        <w:t>, en su carácter de Notificador del IEE en Aguascalientes</w:t>
      </w:r>
      <w:r>
        <w:rPr>
          <w:rFonts w:ascii="Arial" w:hAnsi="Arial" w:cs="Arial"/>
          <w:sz w:val="24"/>
          <w:szCs w:val="24"/>
        </w:rPr>
        <w:t xml:space="preserve">, </w:t>
      </w:r>
      <w:r w:rsidRPr="00E92C22">
        <w:rPr>
          <w:rFonts w:ascii="Arial" w:hAnsi="Arial" w:cs="Arial"/>
          <w:sz w:val="24"/>
          <w:szCs w:val="24"/>
        </w:rPr>
        <w:t xml:space="preserve">consistente en </w:t>
      </w:r>
      <w:r w:rsidR="00AE6357">
        <w:rPr>
          <w:rFonts w:ascii="Arial" w:hAnsi="Arial" w:cs="Arial"/>
          <w:sz w:val="24"/>
          <w:szCs w:val="24"/>
        </w:rPr>
        <w:t>dos</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r>
        <w:rPr>
          <w:rFonts w:ascii="Arial" w:hAnsi="Arial" w:cs="Arial"/>
          <w:sz w:val="24"/>
          <w:szCs w:val="24"/>
        </w:rPr>
        <w:t>.</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w:t>
      </w:r>
      <w:r w:rsidRPr="008911A3">
        <w:rPr>
          <w:rFonts w:ascii="Arial" w:hAnsi="Arial" w:cs="Arial"/>
          <w:sz w:val="24"/>
          <w:szCs w:val="24"/>
        </w:rPr>
        <w:t>Cédula de Notificación por Estrados de fecha veint</w:t>
      </w:r>
      <w:r w:rsidR="00AE6357">
        <w:rPr>
          <w:rFonts w:ascii="Arial" w:hAnsi="Arial" w:cs="Arial"/>
          <w:sz w:val="24"/>
          <w:szCs w:val="24"/>
        </w:rPr>
        <w:t>iocho</w:t>
      </w:r>
      <w:r w:rsidRPr="008911A3">
        <w:rPr>
          <w:rFonts w:ascii="Arial" w:hAnsi="Arial" w:cs="Arial"/>
          <w:sz w:val="24"/>
          <w:szCs w:val="24"/>
        </w:rPr>
        <w:t xml:space="preserve"> de junio de dos mil dieciocho signado por el M. en D. Sandor Ezequiel Hernández Lara en su carácter de SE del CG del IEE en Aguascalientes</w:t>
      </w:r>
      <w:r>
        <w:rPr>
          <w:rFonts w:ascii="Arial" w:hAnsi="Arial" w:cs="Arial"/>
          <w:sz w:val="24"/>
          <w:szCs w:val="24"/>
        </w:rPr>
        <w:t>,</w:t>
      </w:r>
      <w:r w:rsidRPr="008911A3">
        <w:rPr>
          <w:rFonts w:ascii="Arial" w:hAnsi="Arial" w:cs="Arial"/>
          <w:sz w:val="24"/>
          <w:szCs w:val="24"/>
        </w:rPr>
        <w:t xml:space="preserve"> </w:t>
      </w:r>
      <w:r w:rsidRPr="00E92C22">
        <w:rPr>
          <w:rFonts w:ascii="Arial" w:hAnsi="Arial" w:cs="Arial"/>
          <w:sz w:val="24"/>
          <w:szCs w:val="24"/>
        </w:rPr>
        <w:t xml:space="preserve">consistente en </w:t>
      </w:r>
      <w:r w:rsidR="00AE6357">
        <w:rPr>
          <w:rFonts w:ascii="Arial" w:hAnsi="Arial" w:cs="Arial"/>
          <w:sz w:val="24"/>
          <w:szCs w:val="24"/>
        </w:rPr>
        <w:t>dos</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r>
        <w:rPr>
          <w:rFonts w:ascii="Arial" w:hAnsi="Arial" w:cs="Arial"/>
          <w:sz w:val="24"/>
          <w:szCs w:val="24"/>
        </w:rPr>
        <w:t>.</w:t>
      </w:r>
    </w:p>
    <w:p w:rsidR="00F85271" w:rsidRDefault="008911A3" w:rsidP="00F85271">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w:t>
      </w:r>
      <w:r w:rsidRPr="008911A3">
        <w:rPr>
          <w:rFonts w:ascii="Arial" w:hAnsi="Arial" w:cs="Arial"/>
          <w:sz w:val="24"/>
          <w:szCs w:val="24"/>
        </w:rPr>
        <w:t>Acta levantada con el motivo de desahogo de Audiencia de Pruebas y Alegatos de fecha primero de julio de dos mil dieciocho</w:t>
      </w:r>
      <w:r>
        <w:rPr>
          <w:rFonts w:ascii="Arial" w:hAnsi="Arial" w:cs="Arial"/>
          <w:sz w:val="24"/>
          <w:szCs w:val="24"/>
        </w:rPr>
        <w:t xml:space="preserve">, consistente en </w:t>
      </w:r>
      <w:r w:rsidR="00AE6357">
        <w:rPr>
          <w:rFonts w:ascii="Arial" w:hAnsi="Arial" w:cs="Arial"/>
          <w:sz w:val="24"/>
          <w:szCs w:val="24"/>
        </w:rPr>
        <w:t xml:space="preserve">tres </w:t>
      </w:r>
      <w:r>
        <w:rPr>
          <w:rFonts w:ascii="Arial" w:hAnsi="Arial" w:cs="Arial"/>
          <w:sz w:val="24"/>
          <w:szCs w:val="24"/>
        </w:rPr>
        <w:t xml:space="preserve">hojas útiles por uno solo de sus lados. </w:t>
      </w:r>
    </w:p>
    <w:p w:rsidR="00AE6357" w:rsidRPr="00F85271" w:rsidRDefault="00AE6357" w:rsidP="00F85271">
      <w:pPr>
        <w:pStyle w:val="Prrafodelista"/>
        <w:numPr>
          <w:ilvl w:val="0"/>
          <w:numId w:val="3"/>
        </w:numPr>
        <w:spacing w:line="240" w:lineRule="auto"/>
        <w:jc w:val="both"/>
        <w:rPr>
          <w:rFonts w:ascii="Arial" w:hAnsi="Arial" w:cs="Arial"/>
          <w:sz w:val="24"/>
          <w:szCs w:val="24"/>
        </w:rPr>
      </w:pPr>
      <w:r w:rsidRPr="00F85271">
        <w:rPr>
          <w:rFonts w:ascii="Arial" w:hAnsi="Arial" w:cs="Arial"/>
          <w:sz w:val="24"/>
          <w:szCs w:val="24"/>
        </w:rPr>
        <w:t xml:space="preserve">Original del </w:t>
      </w:r>
      <w:r w:rsidR="00F85271" w:rsidRPr="00F85271">
        <w:rPr>
          <w:rFonts w:ascii="Arial" w:hAnsi="Arial" w:cs="Arial"/>
          <w:sz w:val="24"/>
          <w:szCs w:val="24"/>
        </w:rPr>
        <w:t xml:space="preserve">Escrito de contestación de Queja al Procedimiento Especial Sancionador, signado por la </w:t>
      </w:r>
      <w:r w:rsidR="00F85271" w:rsidRPr="00F85271">
        <w:rPr>
          <w:rFonts w:ascii="Arial" w:hAnsi="Arial" w:cs="Arial"/>
          <w:sz w:val="24"/>
          <w:szCs w:val="24"/>
        </w:rPr>
        <w:t xml:space="preserve">C. Edith Citlalli Rodríguez González, en su calidad de candidata a Diputada por el principio de MR por el Distrito Electoral Uninominal Local XIII y </w:t>
      </w:r>
      <w:r w:rsidR="00F85271">
        <w:rPr>
          <w:rFonts w:ascii="Arial" w:hAnsi="Arial" w:cs="Arial"/>
          <w:sz w:val="24"/>
          <w:szCs w:val="24"/>
        </w:rPr>
        <w:t xml:space="preserve">el C. Pedro Julio Pasillas García, en representación del </w:t>
      </w:r>
      <w:r w:rsidR="00F85271" w:rsidRPr="00F85271">
        <w:rPr>
          <w:rFonts w:ascii="Arial" w:hAnsi="Arial" w:cs="Arial"/>
          <w:sz w:val="24"/>
          <w:szCs w:val="24"/>
        </w:rPr>
        <w:t>Partido Revolucionario Institucional</w:t>
      </w:r>
      <w:r w:rsidR="00F85271">
        <w:rPr>
          <w:rFonts w:ascii="Arial" w:hAnsi="Arial" w:cs="Arial"/>
          <w:sz w:val="24"/>
          <w:szCs w:val="24"/>
        </w:rPr>
        <w:t>, consistente en cuatro hojas útiles por uno solo de sus lados,</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Copia simple de</w:t>
      </w:r>
      <w:r w:rsidRPr="008911A3">
        <w:rPr>
          <w:rFonts w:ascii="Arial" w:hAnsi="Arial" w:cs="Arial"/>
          <w:sz w:val="24"/>
          <w:szCs w:val="24"/>
        </w:rPr>
        <w:t xml:space="preserve"> la credencial para votar que expide el INE al C. </w:t>
      </w:r>
      <w:r w:rsidR="00F85271">
        <w:rPr>
          <w:rFonts w:ascii="Arial" w:hAnsi="Arial" w:cs="Arial"/>
          <w:sz w:val="24"/>
          <w:szCs w:val="24"/>
        </w:rPr>
        <w:t>Javier Soto Reyes</w:t>
      </w:r>
      <w:r>
        <w:rPr>
          <w:rFonts w:ascii="Arial" w:hAnsi="Arial" w:cs="Arial"/>
          <w:sz w:val="24"/>
          <w:szCs w:val="24"/>
        </w:rPr>
        <w:t>, consistente en una hoja útil por uno solo de sus lados.</w:t>
      </w:r>
    </w:p>
    <w:p w:rsidR="008911A3" w:rsidRPr="008911A3" w:rsidRDefault="00F85271"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Original del documento que certifica que le C. Pero Julio Pasillas García, ocupa actualmente el cargo de Representante Suplente del PRI ante el Consejo General del IEE en Aguascalientes, consistente en una hoja por uno de sus lados.</w:t>
      </w:r>
    </w:p>
    <w:p w:rsidR="0060351F" w:rsidRPr="0060351F" w:rsidRDefault="00F85271" w:rsidP="0060351F">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0060351F" w:rsidRPr="0060351F">
        <w:rPr>
          <w:rFonts w:ascii="Arial" w:hAnsi="Arial" w:cs="Arial"/>
          <w:sz w:val="24"/>
          <w:szCs w:val="24"/>
        </w:rPr>
        <w:t>Informe Circunstanciado de fecha primero de julio de dos mil dieciocho, signado por el M. en D. Sandor Ezequiel Hernández Lara en su carácter de SE del CG del IEE en Aguascalientes</w:t>
      </w:r>
      <w:r w:rsidR="0060351F">
        <w:rPr>
          <w:rFonts w:ascii="Arial" w:hAnsi="Arial" w:cs="Arial"/>
          <w:sz w:val="24"/>
          <w:szCs w:val="24"/>
        </w:rPr>
        <w:t xml:space="preserve">, consistente en </w:t>
      </w:r>
      <w:r>
        <w:rPr>
          <w:rFonts w:ascii="Arial" w:hAnsi="Arial" w:cs="Arial"/>
          <w:sz w:val="24"/>
          <w:szCs w:val="24"/>
        </w:rPr>
        <w:t>una</w:t>
      </w:r>
      <w:r w:rsidR="0060351F">
        <w:rPr>
          <w:rFonts w:ascii="Arial" w:hAnsi="Arial" w:cs="Arial"/>
          <w:sz w:val="24"/>
          <w:szCs w:val="24"/>
        </w:rPr>
        <w:t xml:space="preserve"> hoja</w:t>
      </w:r>
      <w:r>
        <w:rPr>
          <w:rFonts w:ascii="Arial" w:hAnsi="Arial" w:cs="Arial"/>
          <w:sz w:val="24"/>
          <w:szCs w:val="24"/>
        </w:rPr>
        <w:t xml:space="preserve"> </w:t>
      </w:r>
      <w:r w:rsidR="0060351F">
        <w:rPr>
          <w:rFonts w:ascii="Arial" w:hAnsi="Arial" w:cs="Arial"/>
          <w:sz w:val="24"/>
          <w:szCs w:val="24"/>
        </w:rPr>
        <w:t xml:space="preserve">útil por uno solo de sus lados. </w:t>
      </w:r>
    </w:p>
    <w:p w:rsidR="00D41F8D" w:rsidRPr="00D41F8D" w:rsidRDefault="00D41F8D" w:rsidP="00D41F8D">
      <w:pPr>
        <w:pStyle w:val="Prrafodelista"/>
        <w:spacing w:line="240" w:lineRule="auto"/>
        <w:jc w:val="both"/>
        <w:rPr>
          <w:rFonts w:ascii="Arial" w:hAnsi="Arial" w:cs="Arial"/>
          <w:sz w:val="24"/>
          <w:szCs w:val="24"/>
        </w:rPr>
      </w:pPr>
    </w:p>
    <w:p w:rsidR="008A6059" w:rsidRDefault="008A6059" w:rsidP="00E54322">
      <w:pPr>
        <w:spacing w:after="0" w:line="240" w:lineRule="auto"/>
        <w:ind w:firstLine="708"/>
        <w:jc w:val="right"/>
        <w:rPr>
          <w:rFonts w:ascii="Arial" w:hAnsi="Arial" w:cs="Arial"/>
          <w:sz w:val="24"/>
          <w:szCs w:val="24"/>
        </w:rPr>
      </w:pPr>
      <w:r>
        <w:rPr>
          <w:rFonts w:ascii="Arial" w:hAnsi="Arial" w:cs="Arial"/>
          <w:sz w:val="24"/>
          <w:szCs w:val="24"/>
        </w:rPr>
        <w:t>Aguascalientes, Aguascalientes a</w:t>
      </w:r>
      <w:r w:rsidR="00F85271">
        <w:rPr>
          <w:rFonts w:ascii="Arial" w:hAnsi="Arial" w:cs="Arial"/>
          <w:sz w:val="24"/>
          <w:szCs w:val="24"/>
        </w:rPr>
        <w:t xml:space="preserve"> tres</w:t>
      </w:r>
      <w:r>
        <w:rPr>
          <w:rFonts w:ascii="Arial" w:hAnsi="Arial" w:cs="Arial"/>
          <w:sz w:val="24"/>
          <w:szCs w:val="24"/>
        </w:rPr>
        <w:t xml:space="preserve"> de ju</w:t>
      </w:r>
      <w:r w:rsidR="005F6B44">
        <w:rPr>
          <w:rFonts w:ascii="Arial" w:hAnsi="Arial" w:cs="Arial"/>
          <w:sz w:val="24"/>
          <w:szCs w:val="24"/>
        </w:rPr>
        <w:t>lio</w:t>
      </w:r>
      <w:r>
        <w:rPr>
          <w:rFonts w:ascii="Arial" w:hAnsi="Arial" w:cs="Arial"/>
          <w:sz w:val="24"/>
          <w:szCs w:val="24"/>
        </w:rPr>
        <w:t xml:space="preserve"> de dos mil dieciocho.</w:t>
      </w:r>
    </w:p>
    <w:p w:rsidR="008A6059" w:rsidRDefault="008A6059" w:rsidP="00E54322">
      <w:pPr>
        <w:spacing w:after="0" w:line="240" w:lineRule="auto"/>
        <w:ind w:firstLine="708"/>
        <w:jc w:val="right"/>
        <w:rPr>
          <w:rFonts w:ascii="Arial" w:hAnsi="Arial" w:cs="Arial"/>
          <w:sz w:val="24"/>
          <w:szCs w:val="24"/>
        </w:rPr>
      </w:pPr>
    </w:p>
    <w:p w:rsidR="00C21199" w:rsidRPr="002F4BC2" w:rsidRDefault="00C21199" w:rsidP="00E54322">
      <w:pPr>
        <w:spacing w:after="0" w:line="240" w:lineRule="auto"/>
        <w:ind w:firstLine="708"/>
        <w:jc w:val="right"/>
        <w:rPr>
          <w:rFonts w:ascii="Arial" w:hAnsi="Arial" w:cs="Arial"/>
          <w:sz w:val="24"/>
          <w:szCs w:val="24"/>
        </w:rPr>
      </w:pPr>
    </w:p>
    <w:p w:rsidR="00EA0786" w:rsidRPr="002F4BC2" w:rsidRDefault="00EA0786" w:rsidP="00E54322">
      <w:pPr>
        <w:tabs>
          <w:tab w:val="left" w:pos="3606"/>
        </w:tabs>
        <w:spacing w:after="0" w:line="24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54322">
      <w:pPr>
        <w:tabs>
          <w:tab w:val="left" w:pos="3606"/>
        </w:tabs>
        <w:spacing w:after="0" w:line="240" w:lineRule="auto"/>
        <w:ind w:right="-91"/>
        <w:jc w:val="both"/>
        <w:rPr>
          <w:rFonts w:ascii="Arial" w:eastAsia="Times New Roman" w:hAnsi="Arial" w:cs="Arial"/>
          <w:bCs/>
          <w:sz w:val="24"/>
          <w:szCs w:val="24"/>
          <w:lang w:eastAsia="es-MX"/>
        </w:rPr>
      </w:pPr>
    </w:p>
    <w:p w:rsidR="009F21F0" w:rsidRPr="002F4BC2" w:rsidRDefault="00EA0786" w:rsidP="00E54322">
      <w:pPr>
        <w:spacing w:line="240" w:lineRule="auto"/>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E17CEA">
        <w:rPr>
          <w:rFonts w:ascii="Arial" w:eastAsia="Times New Roman" w:hAnsi="Arial" w:cs="Arial"/>
          <w:b/>
          <w:bCs/>
          <w:sz w:val="24"/>
          <w:szCs w:val="24"/>
          <w:lang w:eastAsia="es-MX"/>
        </w:rPr>
        <w:t>2</w:t>
      </w:r>
      <w:r w:rsidR="00F85271">
        <w:rPr>
          <w:rFonts w:ascii="Arial" w:eastAsia="Times New Roman" w:hAnsi="Arial" w:cs="Arial"/>
          <w:b/>
          <w:bCs/>
          <w:sz w:val="24"/>
          <w:szCs w:val="24"/>
          <w:lang w:eastAsia="es-MX"/>
        </w:rPr>
        <w:t>2</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E54322">
      <w:pPr>
        <w:spacing w:line="240" w:lineRule="auto"/>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F71433">
        <w:rPr>
          <w:rFonts w:ascii="Arial" w:eastAsia="Times New Roman" w:hAnsi="Arial" w:cs="Arial"/>
          <w:bCs/>
          <w:sz w:val="24"/>
          <w:szCs w:val="24"/>
          <w:lang w:eastAsia="es-MX"/>
        </w:rPr>
        <w:t xml:space="preserve">del </w:t>
      </w:r>
      <w:r w:rsidR="00F85271">
        <w:rPr>
          <w:rFonts w:ascii="Arial" w:eastAsia="Times New Roman" w:hAnsi="Arial" w:cs="Arial"/>
          <w:bCs/>
          <w:sz w:val="24"/>
          <w:szCs w:val="24"/>
          <w:lang w:eastAsia="es-MX"/>
        </w:rPr>
        <w:t>suscrito Magistrado</w:t>
      </w:r>
      <w:bookmarkStart w:id="4" w:name="_GoBack"/>
      <w:bookmarkEnd w:id="4"/>
      <w:r w:rsidR="00785AEF">
        <w:rPr>
          <w:rFonts w:ascii="Arial" w:eastAsia="Times New Roman" w:hAnsi="Arial" w:cs="Arial"/>
          <w:bCs/>
          <w:sz w:val="24"/>
          <w:szCs w:val="24"/>
          <w:lang w:eastAsia="es-MX"/>
        </w:rPr>
        <w:t xml:space="preserve">. </w:t>
      </w:r>
    </w:p>
    <w:p w:rsidR="00EA0786" w:rsidRPr="002F4BC2" w:rsidRDefault="00EA0786" w:rsidP="00E54322">
      <w:pPr>
        <w:spacing w:line="24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54322">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54322">
      <w:pPr>
        <w:spacing w:after="0" w:line="240" w:lineRule="auto"/>
        <w:ind w:left="284"/>
        <w:rPr>
          <w:rFonts w:ascii="Arial" w:eastAsia="Times New Roman" w:hAnsi="Arial" w:cs="Arial"/>
          <w:bCs/>
          <w:sz w:val="24"/>
          <w:szCs w:val="24"/>
          <w:lang w:eastAsia="es-MX"/>
        </w:rPr>
      </w:pPr>
    </w:p>
    <w:p w:rsidR="0010305B" w:rsidRDefault="0010305B" w:rsidP="00E54322">
      <w:pPr>
        <w:spacing w:after="0" w:line="240" w:lineRule="auto"/>
        <w:rPr>
          <w:rFonts w:ascii="Arial" w:eastAsia="Times New Roman" w:hAnsi="Arial" w:cs="Arial"/>
          <w:bCs/>
          <w:sz w:val="24"/>
          <w:szCs w:val="24"/>
          <w:lang w:eastAsia="es-MX"/>
        </w:rPr>
      </w:pPr>
    </w:p>
    <w:p w:rsidR="0060351F" w:rsidRPr="002F4BC2" w:rsidRDefault="0060351F" w:rsidP="00E54322">
      <w:pPr>
        <w:spacing w:after="0" w:line="240" w:lineRule="auto"/>
        <w:rPr>
          <w:rFonts w:ascii="Arial" w:eastAsia="Times New Roman" w:hAnsi="Arial" w:cs="Arial"/>
          <w:bCs/>
          <w:sz w:val="24"/>
          <w:szCs w:val="24"/>
          <w:lang w:eastAsia="es-MX"/>
        </w:rPr>
      </w:pPr>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lastRenderedPageBreak/>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54322">
      <w:pPr>
        <w:spacing w:after="0" w:line="240" w:lineRule="auto"/>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54322">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54322">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E54322">
      <w:pPr>
        <w:spacing w:after="0" w:line="240" w:lineRule="auto"/>
        <w:rPr>
          <w:rFonts w:ascii="Arial" w:eastAsia="Times New Roman" w:hAnsi="Arial" w:cs="Arial"/>
          <w:b/>
          <w:bCs/>
          <w:kern w:val="16"/>
          <w:sz w:val="24"/>
          <w:szCs w:val="24"/>
          <w:lang w:eastAsia="es-ES"/>
        </w:rPr>
      </w:pPr>
    </w:p>
    <w:p w:rsidR="004F28DE" w:rsidRPr="002F4BC2" w:rsidRDefault="00EA0786" w:rsidP="00E54322">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642" w:rsidRDefault="00095642">
      <w:pPr>
        <w:spacing w:after="0" w:line="240" w:lineRule="auto"/>
      </w:pPr>
      <w:r>
        <w:separator/>
      </w:r>
    </w:p>
  </w:endnote>
  <w:endnote w:type="continuationSeparator" w:id="0">
    <w:p w:rsidR="00095642" w:rsidRDefault="0009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F1" w:rsidRDefault="001347F1">
    <w:pPr>
      <w:pStyle w:val="Piedepgina"/>
      <w:jc w:val="right"/>
    </w:pPr>
  </w:p>
  <w:p w:rsidR="001347F1" w:rsidRDefault="001347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642" w:rsidRDefault="00095642">
      <w:pPr>
        <w:spacing w:after="0" w:line="240" w:lineRule="auto"/>
      </w:pPr>
      <w:r>
        <w:separator/>
      </w:r>
    </w:p>
  </w:footnote>
  <w:footnote w:type="continuationSeparator" w:id="0">
    <w:p w:rsidR="00095642" w:rsidRDefault="00095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noProof/>
        <w:lang w:eastAsia="es-MX"/>
      </w:rPr>
      <w:id w:val="1828017387"/>
      <w:docPartObj>
        <w:docPartGallery w:val="Page Numbers (Margins)"/>
        <w:docPartUnique/>
      </w:docPartObj>
    </w:sdtPr>
    <w:sdtEndPr/>
    <w:sdtContent>
      <w:p w:rsidR="001347F1" w:rsidRDefault="001347F1" w:rsidP="00B454EB">
        <w:pPr>
          <w:pStyle w:val="Encabezado"/>
          <w:tabs>
            <w:tab w:val="left" w:pos="5103"/>
          </w:tabs>
          <w:rPr>
            <w:rFonts w:ascii="Century Gothic" w:hAnsi="Century Gothic"/>
            <w:noProof/>
            <w:lang w:eastAsia="es-MX"/>
          </w:rPr>
        </w:pPr>
        <w:r w:rsidRPr="000E1A6E">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1347F1" w:rsidRPr="00A46BD3" w:rsidRDefault="001347F1" w:rsidP="00B454EB">
    <w:pPr>
      <w:pStyle w:val="Encabezado"/>
      <w:rPr>
        <w:rFonts w:ascii="Century Gothic" w:hAnsi="Century Gothic"/>
        <w:b/>
      </w:rPr>
    </w:pPr>
    <w:r>
      <w:rPr>
        <w:rFonts w:ascii="Century Gothic" w:hAnsi="Century Gothic"/>
        <w:b/>
      </w:rPr>
      <w:tab/>
    </w:r>
    <w:r>
      <w:rPr>
        <w:rFonts w:ascii="Century Gothic" w:hAnsi="Century Gothic"/>
        <w:b/>
      </w:rPr>
      <w:tab/>
    </w:r>
  </w:p>
  <w:p w:rsidR="001347F1" w:rsidRDefault="001347F1" w:rsidP="00B454EB">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Pr="00A46BD3" w:rsidRDefault="001347F1" w:rsidP="00B454EB">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4D59"/>
    <w:multiLevelType w:val="hybridMultilevel"/>
    <w:tmpl w:val="F528A956"/>
    <w:lvl w:ilvl="0" w:tplc="CC461BD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29286C"/>
    <w:multiLevelType w:val="hybridMultilevel"/>
    <w:tmpl w:val="D36C525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7F0547C0"/>
    <w:multiLevelType w:val="hybridMultilevel"/>
    <w:tmpl w:val="8E689D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5642"/>
    <w:rsid w:val="00096150"/>
    <w:rsid w:val="000A0BE1"/>
    <w:rsid w:val="000B7A7F"/>
    <w:rsid w:val="000D3A66"/>
    <w:rsid w:val="000E1A6E"/>
    <w:rsid w:val="000F1C89"/>
    <w:rsid w:val="000F3D5E"/>
    <w:rsid w:val="0010305B"/>
    <w:rsid w:val="00104E3B"/>
    <w:rsid w:val="00106623"/>
    <w:rsid w:val="00116626"/>
    <w:rsid w:val="001242EA"/>
    <w:rsid w:val="001347F1"/>
    <w:rsid w:val="00135371"/>
    <w:rsid w:val="00143E0A"/>
    <w:rsid w:val="00152593"/>
    <w:rsid w:val="00157568"/>
    <w:rsid w:val="00157974"/>
    <w:rsid w:val="001614E7"/>
    <w:rsid w:val="001616BA"/>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A7117"/>
    <w:rsid w:val="002C0C03"/>
    <w:rsid w:val="002E5F6C"/>
    <w:rsid w:val="002F4BC2"/>
    <w:rsid w:val="002F61C8"/>
    <w:rsid w:val="00301CFF"/>
    <w:rsid w:val="00303066"/>
    <w:rsid w:val="00305B43"/>
    <w:rsid w:val="00306981"/>
    <w:rsid w:val="00330669"/>
    <w:rsid w:val="00331FF7"/>
    <w:rsid w:val="003361A3"/>
    <w:rsid w:val="00342A81"/>
    <w:rsid w:val="00350CA8"/>
    <w:rsid w:val="0036574C"/>
    <w:rsid w:val="0038544D"/>
    <w:rsid w:val="003921A2"/>
    <w:rsid w:val="00395F75"/>
    <w:rsid w:val="003A3DD2"/>
    <w:rsid w:val="003A65E1"/>
    <w:rsid w:val="003A705B"/>
    <w:rsid w:val="003C618F"/>
    <w:rsid w:val="003D5965"/>
    <w:rsid w:val="003E32A3"/>
    <w:rsid w:val="003E77F7"/>
    <w:rsid w:val="004065B5"/>
    <w:rsid w:val="00411A40"/>
    <w:rsid w:val="00424CCE"/>
    <w:rsid w:val="00434609"/>
    <w:rsid w:val="00436485"/>
    <w:rsid w:val="00451C61"/>
    <w:rsid w:val="004754EA"/>
    <w:rsid w:val="00480398"/>
    <w:rsid w:val="00484CFA"/>
    <w:rsid w:val="004865BC"/>
    <w:rsid w:val="00487600"/>
    <w:rsid w:val="0048767A"/>
    <w:rsid w:val="004919BA"/>
    <w:rsid w:val="004A2F32"/>
    <w:rsid w:val="004A3D82"/>
    <w:rsid w:val="004B0B16"/>
    <w:rsid w:val="004C3A5D"/>
    <w:rsid w:val="004E121B"/>
    <w:rsid w:val="004E2303"/>
    <w:rsid w:val="004F07E1"/>
    <w:rsid w:val="004F2580"/>
    <w:rsid w:val="004F28DE"/>
    <w:rsid w:val="00503218"/>
    <w:rsid w:val="00507C84"/>
    <w:rsid w:val="00513A8F"/>
    <w:rsid w:val="005229EB"/>
    <w:rsid w:val="00534E73"/>
    <w:rsid w:val="005613A7"/>
    <w:rsid w:val="00570933"/>
    <w:rsid w:val="005830DE"/>
    <w:rsid w:val="00583D12"/>
    <w:rsid w:val="005950FF"/>
    <w:rsid w:val="005A43C4"/>
    <w:rsid w:val="005F6B44"/>
    <w:rsid w:val="0060351F"/>
    <w:rsid w:val="00630AA8"/>
    <w:rsid w:val="006318CE"/>
    <w:rsid w:val="00633DB5"/>
    <w:rsid w:val="00642118"/>
    <w:rsid w:val="00656201"/>
    <w:rsid w:val="00663349"/>
    <w:rsid w:val="0068368B"/>
    <w:rsid w:val="00693EE7"/>
    <w:rsid w:val="006C0EF8"/>
    <w:rsid w:val="006D596A"/>
    <w:rsid w:val="006E27E3"/>
    <w:rsid w:val="006F383C"/>
    <w:rsid w:val="006F4877"/>
    <w:rsid w:val="006F7793"/>
    <w:rsid w:val="00704A7A"/>
    <w:rsid w:val="007079BC"/>
    <w:rsid w:val="0071608F"/>
    <w:rsid w:val="00731DF0"/>
    <w:rsid w:val="007362BB"/>
    <w:rsid w:val="00736B99"/>
    <w:rsid w:val="00770438"/>
    <w:rsid w:val="00785AEF"/>
    <w:rsid w:val="00797F14"/>
    <w:rsid w:val="007A3C14"/>
    <w:rsid w:val="007A5B6C"/>
    <w:rsid w:val="007B6D49"/>
    <w:rsid w:val="007B7C89"/>
    <w:rsid w:val="007C36CC"/>
    <w:rsid w:val="007C4839"/>
    <w:rsid w:val="007C7195"/>
    <w:rsid w:val="007C7A8A"/>
    <w:rsid w:val="007D5E44"/>
    <w:rsid w:val="008045B0"/>
    <w:rsid w:val="00804E86"/>
    <w:rsid w:val="00814146"/>
    <w:rsid w:val="00823C83"/>
    <w:rsid w:val="00823D5A"/>
    <w:rsid w:val="00840760"/>
    <w:rsid w:val="00844E8F"/>
    <w:rsid w:val="00877F8D"/>
    <w:rsid w:val="008911A3"/>
    <w:rsid w:val="008973F1"/>
    <w:rsid w:val="008A6059"/>
    <w:rsid w:val="008A6533"/>
    <w:rsid w:val="008B0B2F"/>
    <w:rsid w:val="008C5693"/>
    <w:rsid w:val="008C625F"/>
    <w:rsid w:val="008D103E"/>
    <w:rsid w:val="008D3466"/>
    <w:rsid w:val="008E1988"/>
    <w:rsid w:val="00900FBB"/>
    <w:rsid w:val="00902C44"/>
    <w:rsid w:val="00910059"/>
    <w:rsid w:val="009119A7"/>
    <w:rsid w:val="00915100"/>
    <w:rsid w:val="009241E1"/>
    <w:rsid w:val="009410D5"/>
    <w:rsid w:val="009413A1"/>
    <w:rsid w:val="00946C54"/>
    <w:rsid w:val="00955CAA"/>
    <w:rsid w:val="009637BD"/>
    <w:rsid w:val="00973697"/>
    <w:rsid w:val="009741F4"/>
    <w:rsid w:val="009842C3"/>
    <w:rsid w:val="009948F0"/>
    <w:rsid w:val="009A15B4"/>
    <w:rsid w:val="009D74DA"/>
    <w:rsid w:val="009F21F0"/>
    <w:rsid w:val="009F5160"/>
    <w:rsid w:val="00A0511D"/>
    <w:rsid w:val="00A078CA"/>
    <w:rsid w:val="00A23661"/>
    <w:rsid w:val="00A2511A"/>
    <w:rsid w:val="00A312D5"/>
    <w:rsid w:val="00A41FC0"/>
    <w:rsid w:val="00A43031"/>
    <w:rsid w:val="00A500DB"/>
    <w:rsid w:val="00A52115"/>
    <w:rsid w:val="00A770DD"/>
    <w:rsid w:val="00AD0A74"/>
    <w:rsid w:val="00AD10F3"/>
    <w:rsid w:val="00AE4217"/>
    <w:rsid w:val="00AE6357"/>
    <w:rsid w:val="00B01A27"/>
    <w:rsid w:val="00B20C78"/>
    <w:rsid w:val="00B211FD"/>
    <w:rsid w:val="00B367E0"/>
    <w:rsid w:val="00B454EB"/>
    <w:rsid w:val="00B47F57"/>
    <w:rsid w:val="00B500C3"/>
    <w:rsid w:val="00B62324"/>
    <w:rsid w:val="00B65578"/>
    <w:rsid w:val="00BB2054"/>
    <w:rsid w:val="00BB430A"/>
    <w:rsid w:val="00BB6237"/>
    <w:rsid w:val="00BC1612"/>
    <w:rsid w:val="00BC6702"/>
    <w:rsid w:val="00C118F5"/>
    <w:rsid w:val="00C21199"/>
    <w:rsid w:val="00C249EB"/>
    <w:rsid w:val="00C31159"/>
    <w:rsid w:val="00C37B3E"/>
    <w:rsid w:val="00C41CC4"/>
    <w:rsid w:val="00C50E4F"/>
    <w:rsid w:val="00C55297"/>
    <w:rsid w:val="00CB2BFD"/>
    <w:rsid w:val="00CC41E4"/>
    <w:rsid w:val="00CD001C"/>
    <w:rsid w:val="00CD7F0A"/>
    <w:rsid w:val="00CE424E"/>
    <w:rsid w:val="00CE7F67"/>
    <w:rsid w:val="00CF044D"/>
    <w:rsid w:val="00D00A0A"/>
    <w:rsid w:val="00D022C5"/>
    <w:rsid w:val="00D20A30"/>
    <w:rsid w:val="00D371AB"/>
    <w:rsid w:val="00D41F8D"/>
    <w:rsid w:val="00D536E2"/>
    <w:rsid w:val="00D56AF4"/>
    <w:rsid w:val="00D65B43"/>
    <w:rsid w:val="00D708C5"/>
    <w:rsid w:val="00D90F51"/>
    <w:rsid w:val="00D91B23"/>
    <w:rsid w:val="00DC7D65"/>
    <w:rsid w:val="00DD0AD7"/>
    <w:rsid w:val="00DE217B"/>
    <w:rsid w:val="00DE5758"/>
    <w:rsid w:val="00DF6584"/>
    <w:rsid w:val="00E0319C"/>
    <w:rsid w:val="00E17CEA"/>
    <w:rsid w:val="00E36031"/>
    <w:rsid w:val="00E414B6"/>
    <w:rsid w:val="00E4560B"/>
    <w:rsid w:val="00E54322"/>
    <w:rsid w:val="00E606C7"/>
    <w:rsid w:val="00E65A5C"/>
    <w:rsid w:val="00E66168"/>
    <w:rsid w:val="00E84296"/>
    <w:rsid w:val="00E84BFF"/>
    <w:rsid w:val="00E92C22"/>
    <w:rsid w:val="00EA0786"/>
    <w:rsid w:val="00EE0FCE"/>
    <w:rsid w:val="00EE792F"/>
    <w:rsid w:val="00EF0190"/>
    <w:rsid w:val="00F0707B"/>
    <w:rsid w:val="00F106D9"/>
    <w:rsid w:val="00F1309A"/>
    <w:rsid w:val="00F15CD8"/>
    <w:rsid w:val="00F2752E"/>
    <w:rsid w:val="00F34DAE"/>
    <w:rsid w:val="00F411A0"/>
    <w:rsid w:val="00F43F88"/>
    <w:rsid w:val="00F45801"/>
    <w:rsid w:val="00F71433"/>
    <w:rsid w:val="00F72122"/>
    <w:rsid w:val="00F85271"/>
    <w:rsid w:val="00FA4E15"/>
    <w:rsid w:val="00FA5B22"/>
    <w:rsid w:val="00FB7721"/>
    <w:rsid w:val="00FC21BB"/>
    <w:rsid w:val="00FC4901"/>
    <w:rsid w:val="00FD01FA"/>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EFC5D"/>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3C6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825</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cp:lastPrinted>2018-07-02T21:23:00Z</cp:lastPrinted>
  <dcterms:created xsi:type="dcterms:W3CDTF">2018-07-03T16:00:00Z</dcterms:created>
  <dcterms:modified xsi:type="dcterms:W3CDTF">2018-07-03T16:39:00Z</dcterms:modified>
</cp:coreProperties>
</file>